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16631862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2215ED">
        <w:rPr>
          <w:b/>
          <w:bCs/>
        </w:rPr>
        <w:t>Science</w:t>
      </w:r>
      <w:r w:rsidRPr="008468E5">
        <w:rPr>
          <w:b/>
          <w:bCs/>
        </w:rPr>
        <w:t xml:space="preserve"> in Interdisciplinary Studies </w:t>
      </w:r>
    </w:p>
    <w:p w14:paraId="46305FB5" w14:textId="4946C275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2215ED">
        <w:rPr>
          <w:b/>
          <w:bCs/>
        </w:rPr>
        <w:t>Science in Political Science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17A3F342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 xml:space="preserve">MATH 1314 </w:t>
            </w:r>
            <w:r w:rsidRPr="002215ED">
              <w:rPr>
                <w:sz w:val="20"/>
                <w:szCs w:val="20"/>
              </w:rPr>
              <w:t>(020) College Algebra</w:t>
            </w:r>
            <w:r>
              <w:rPr>
                <w:sz w:val="20"/>
                <w:szCs w:val="20"/>
              </w:rPr>
              <w:t xml:space="preserve"> (A&amp;M-Victoria Preferred)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0223E1C8" w:rsidR="008468E5" w:rsidRPr="00164B89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9D04A1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C1B3943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2D08C71" w:rsidR="003674EA" w:rsidRPr="000B6AD5" w:rsidRDefault="002215ED" w:rsidP="003674EA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215ED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733A1AF0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Math </w:t>
            </w:r>
            <w:r>
              <w:rPr>
                <w:sz w:val="20"/>
                <w:szCs w:val="20"/>
              </w:rPr>
              <w:t xml:space="preserve">(Any Core 020)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018E7377" w:rsidR="002215ED" w:rsidRPr="00164B89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15ED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2DE6C7A9" w:rsidR="002215ED" w:rsidRPr="003C4440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Behavioral Science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06972948" w:rsidR="002215ED" w:rsidRPr="001F1E4C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215ED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0885EBF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15ED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3FBF5A46" w:rsidR="002215ED" w:rsidRPr="00D80B74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626AAAE4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54AC3668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15ED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5CB36B2" w:rsidR="002215ED" w:rsidRPr="007F59FB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3430 </w:t>
            </w:r>
            <w:r>
              <w:rPr>
                <w:sz w:val="20"/>
                <w:szCs w:val="20"/>
              </w:rPr>
              <w:t>Professional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515E5678" w:rsidR="002215ED" w:rsidRPr="00531DDB" w:rsidRDefault="002215ED" w:rsidP="002215E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PSCI 3320 </w:t>
            </w:r>
            <w:r>
              <w:rPr>
                <w:sz w:val="20"/>
                <w:szCs w:val="20"/>
              </w:rPr>
              <w:t>Introduction to Public Policy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21E3635" w:rsidR="008468E5" w:rsidRPr="00C951BD" w:rsidRDefault="002215ED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PSCI 3350 </w:t>
            </w:r>
            <w:r w:rsidRPr="002215ED">
              <w:rPr>
                <w:sz w:val="20"/>
                <w:szCs w:val="20"/>
              </w:rPr>
              <w:t>Research Methods in Political Science</w:t>
            </w:r>
            <w:r w:rsidR="008468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6E47A1CC" w:rsidR="002215ED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776D16DD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0FD1A" w14:textId="07601113" w:rsidR="002215ED" w:rsidRPr="0097593A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4D2AA0F1" w14:textId="3E7CF209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30EA37BD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468E5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D160065" w:rsidR="008468E5" w:rsidRPr="002215ED" w:rsidRDefault="002215ED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PSCI 33340 </w:t>
            </w:r>
            <w:r>
              <w:rPr>
                <w:sz w:val="20"/>
                <w:szCs w:val="20"/>
              </w:rPr>
              <w:t xml:space="preserve">World Politics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47DC99FF" w:rsidR="002215ED" w:rsidRPr="007F59FB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009763F1" w:rsidR="002215ED" w:rsidRPr="00531DDB" w:rsidRDefault="002B475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HUMA 4322 or ENGL 3312 or COMM 3325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5F2C676C" w:rsidR="002215ED" w:rsidRDefault="002215ED" w:rsidP="002215ED">
            <w:pPr>
              <w:rPr>
                <w:b/>
                <w:bCs/>
                <w:sz w:val="18"/>
                <w:szCs w:val="18"/>
              </w:rPr>
            </w:pPr>
            <w:r w:rsidRPr="002215ED">
              <w:rPr>
                <w:b/>
                <w:bCs/>
                <w:sz w:val="18"/>
                <w:szCs w:val="18"/>
              </w:rPr>
              <w:t xml:space="preserve">LD/UD Elective 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718FCCF4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5532AC9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15ED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1FC31314" w:rsidR="002215ED" w:rsidRPr="007F59FB" w:rsidRDefault="002B475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PSCI 4311 Constitutional Law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946063F" w:rsidR="002215ED" w:rsidRPr="00531DDB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76781FCC" w:rsidR="002215ED" w:rsidRPr="00C951BD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6A3C62F" w:rsidR="002215ED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00BB1907" w:rsidR="002215ED" w:rsidRPr="0087131A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15ED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45486EF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PSCI 4350 </w:t>
            </w:r>
            <w:r>
              <w:rPr>
                <w:sz w:val="20"/>
                <w:szCs w:val="20"/>
              </w:rPr>
              <w:t xml:space="preserve">Senior Capstone Seminar 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542259B6" w:rsidR="002215ED" w:rsidRPr="00BF629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3EFA6D74" w:rsidR="002215ED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17EC0B2C" w:rsidR="002215ED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1524743A" w14:textId="77777777" w:rsidR="002215ED" w:rsidRPr="002215ED" w:rsidRDefault="002215ED" w:rsidP="002215ED">
      <w:pPr>
        <w:spacing w:after="0"/>
        <w:rPr>
          <w:sz w:val="18"/>
          <w:szCs w:val="18"/>
        </w:rPr>
      </w:pPr>
      <w:r w:rsidRPr="002215ED">
        <w:rPr>
          <w:color w:val="EE0000"/>
          <w:sz w:val="18"/>
          <w:szCs w:val="18"/>
        </w:rPr>
        <w:t>**</w:t>
      </w:r>
      <w:r w:rsidRPr="002215ED">
        <w:rPr>
          <w:sz w:val="18"/>
          <w:szCs w:val="18"/>
        </w:rPr>
        <w:t xml:space="preserve"> 3 school credit hours from the following: PSCI 3310, 3311, 3312, 3313, 3314, 4310, 4311, 4312, 4102, 4202, 4302, 4300, 4305</w:t>
      </w:r>
    </w:p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5CD0E580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2215ED">
        <w:rPr>
          <w:sz w:val="52"/>
          <w:szCs w:val="52"/>
        </w:rPr>
        <w:t>Political Science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2215ED" w:rsidRPr="000B6AD5" w14:paraId="111A64E1" w14:textId="77777777" w:rsidTr="000C1C00">
        <w:tc>
          <w:tcPr>
            <w:tcW w:w="5385" w:type="dxa"/>
          </w:tcPr>
          <w:p w14:paraId="46CD079E" w14:textId="3CA03B02" w:rsidR="002215ED" w:rsidRPr="000B6AD5" w:rsidRDefault="002215ED" w:rsidP="002215ED">
            <w:pPr>
              <w:rPr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sz w:val="20"/>
                  <w:szCs w:val="20"/>
                </w:rPr>
                <w:t>Probation Officers &amp; Correctional Treatment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47E5685E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 390 - $106,290</w:t>
            </w:r>
          </w:p>
        </w:tc>
      </w:tr>
      <w:tr w:rsidR="002215ED" w:rsidRPr="000B6AD5" w14:paraId="1622EE1C" w14:textId="77777777" w:rsidTr="000C1C00">
        <w:tc>
          <w:tcPr>
            <w:tcW w:w="5385" w:type="dxa"/>
          </w:tcPr>
          <w:p w14:paraId="3C9CC608" w14:textId="4B7D9DC6" w:rsidR="002215ED" w:rsidRPr="000B6AD5" w:rsidRDefault="002215ED" w:rsidP="002215ED">
            <w:pPr>
              <w:rPr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sz w:val="20"/>
                  <w:szCs w:val="20"/>
                </w:rPr>
                <w:t>Paralegals &amp; Legal Assistants</w:t>
              </w:r>
            </w:hyperlink>
          </w:p>
        </w:tc>
        <w:tc>
          <w:tcPr>
            <w:tcW w:w="5400" w:type="dxa"/>
          </w:tcPr>
          <w:p w14:paraId="656606E2" w14:textId="5B4B22DE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$39,710 - $98,990</w:t>
            </w:r>
          </w:p>
        </w:tc>
      </w:tr>
      <w:tr w:rsidR="002215ED" w:rsidRPr="000B6AD5" w14:paraId="41A12769" w14:textId="77777777" w:rsidTr="000C1C00">
        <w:tc>
          <w:tcPr>
            <w:tcW w:w="5385" w:type="dxa"/>
          </w:tcPr>
          <w:p w14:paraId="55157220" w14:textId="6CC4A5AE" w:rsidR="002215ED" w:rsidRPr="000B6AD5" w:rsidRDefault="002215ED" w:rsidP="002215ED">
            <w:pPr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sz w:val="20"/>
                  <w:szCs w:val="20"/>
                </w:rPr>
                <w:t>Lawyer (Requires Doctorate)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5888B84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$72,780 - $239,200+</w:t>
            </w:r>
          </w:p>
        </w:tc>
      </w:tr>
      <w:tr w:rsidR="002215ED" w:rsidRPr="000B6AD5" w14:paraId="1A1A1D9F" w14:textId="77777777" w:rsidTr="000C1C00">
        <w:tc>
          <w:tcPr>
            <w:tcW w:w="5385" w:type="dxa"/>
          </w:tcPr>
          <w:p w14:paraId="5E71B2AC" w14:textId="7043B71F" w:rsidR="002215ED" w:rsidRPr="00D42BDD" w:rsidRDefault="002215ED" w:rsidP="002215ED">
            <w:pPr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sz w:val="20"/>
                  <w:szCs w:val="20"/>
                </w:rPr>
                <w:t>Compliance Officers</w:t>
              </w:r>
            </w:hyperlink>
          </w:p>
        </w:tc>
        <w:tc>
          <w:tcPr>
            <w:tcW w:w="5400" w:type="dxa"/>
          </w:tcPr>
          <w:p w14:paraId="4AE04DEB" w14:textId="2C7721FD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2215ED" w14:paraId="7960C32B" w14:textId="77777777" w:rsidTr="000C1C00">
        <w:tc>
          <w:tcPr>
            <w:tcW w:w="5385" w:type="dxa"/>
          </w:tcPr>
          <w:p w14:paraId="76EF09CA" w14:textId="3B316837" w:rsidR="002215ED" w:rsidRDefault="002215ED" w:rsidP="002215ED">
            <w:pPr>
              <w:rPr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sz w:val="20"/>
                  <w:szCs w:val="20"/>
                </w:rPr>
                <w:t>Secondary School Teachers</w:t>
              </w:r>
            </w:hyperlink>
          </w:p>
        </w:tc>
        <w:tc>
          <w:tcPr>
            <w:tcW w:w="5400" w:type="dxa"/>
          </w:tcPr>
          <w:p w14:paraId="4B5790F4" w14:textId="7E367CAA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2215ED" w14:paraId="3CBC0F44" w14:textId="77777777" w:rsidTr="000C1C00">
        <w:tc>
          <w:tcPr>
            <w:tcW w:w="5385" w:type="dxa"/>
          </w:tcPr>
          <w:p w14:paraId="102C435B" w14:textId="20A9B7C1" w:rsidR="002215ED" w:rsidRDefault="002215ED" w:rsidP="002215ED">
            <w:pPr>
              <w:rPr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sz w:val="20"/>
                  <w:szCs w:val="20"/>
                </w:rPr>
                <w:t>Legal Secretaries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040D84C6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$35,530 - $87,660</w:t>
            </w:r>
          </w:p>
        </w:tc>
      </w:tr>
      <w:tr w:rsidR="002215ED" w:rsidRPr="000B6AD5" w14:paraId="5658EEE9" w14:textId="77777777" w:rsidTr="000C1C00">
        <w:tc>
          <w:tcPr>
            <w:tcW w:w="5385" w:type="dxa"/>
          </w:tcPr>
          <w:p w14:paraId="15A274B4" w14:textId="235FCBB3" w:rsidR="002215ED" w:rsidRPr="005D5574" w:rsidRDefault="002215ED" w:rsidP="002215ED">
            <w:pPr>
              <w:rPr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sz w:val="20"/>
                  <w:szCs w:val="20"/>
                </w:rPr>
                <w:t>Political Science Professor (Requires Graduate Degree)</w:t>
              </w:r>
            </w:hyperlink>
          </w:p>
        </w:tc>
        <w:tc>
          <w:tcPr>
            <w:tcW w:w="5400" w:type="dxa"/>
          </w:tcPr>
          <w:p w14:paraId="1463DE6E" w14:textId="68E22BFE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$50,490 - $173,380</w:t>
            </w:r>
          </w:p>
        </w:tc>
      </w:tr>
      <w:tr w:rsidR="002215ED" w:rsidRPr="000B6AD5" w14:paraId="79536BBA" w14:textId="77777777" w:rsidTr="000C1C00">
        <w:tc>
          <w:tcPr>
            <w:tcW w:w="5385" w:type="dxa"/>
          </w:tcPr>
          <w:p w14:paraId="2CD24F64" w14:textId="4C8BDF7B" w:rsidR="002215ED" w:rsidRPr="005D5574" w:rsidRDefault="002215ED" w:rsidP="002215ED">
            <w:pPr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sz w:val="20"/>
                  <w:szCs w:val="20"/>
                </w:rPr>
                <w:t>Regulatory Affairs Specialists</w:t>
              </w:r>
            </w:hyperlink>
          </w:p>
        </w:tc>
        <w:tc>
          <w:tcPr>
            <w:tcW w:w="5400" w:type="dxa"/>
          </w:tcPr>
          <w:p w14:paraId="1B3C74A4" w14:textId="7911107B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2215ED" w:rsidRPr="000B6AD5" w14:paraId="28F8CDD5" w14:textId="77777777" w:rsidTr="000C1C00">
        <w:tc>
          <w:tcPr>
            <w:tcW w:w="5385" w:type="dxa"/>
          </w:tcPr>
          <w:p w14:paraId="0ABCC267" w14:textId="58AEA4D5" w:rsidR="002215ED" w:rsidRDefault="002215ED" w:rsidP="002215ED">
            <w:hyperlink r:id="rId17" w:history="1">
              <w:r>
                <w:rPr>
                  <w:rStyle w:val="Hyperlink"/>
                  <w:sz w:val="20"/>
                  <w:szCs w:val="20"/>
                </w:rPr>
                <w:t>Legislators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367F83A9" w:rsidR="002215ED" w:rsidRPr="54940940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$20,380 - $137,820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2215ED" w:rsidRPr="000B6AD5" w14:paraId="09102968" w14:textId="77777777" w:rsidTr="001832F1">
        <w:tc>
          <w:tcPr>
            <w:tcW w:w="5000" w:type="pct"/>
          </w:tcPr>
          <w:p w14:paraId="220DDE26" w14:textId="0481F66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State/Federal Law and Procedure</w:t>
            </w:r>
          </w:p>
        </w:tc>
      </w:tr>
      <w:tr w:rsidR="002215ED" w:rsidRPr="000B6AD5" w14:paraId="490BD874" w14:textId="77777777" w:rsidTr="001832F1">
        <w:tc>
          <w:tcPr>
            <w:tcW w:w="5000" w:type="pct"/>
          </w:tcPr>
          <w:p w14:paraId="4C1126D7" w14:textId="29F02DC9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Writing </w:t>
            </w:r>
          </w:p>
        </w:tc>
      </w:tr>
      <w:tr w:rsidR="002215ED" w:rsidRPr="000B6AD5" w14:paraId="3089AED1" w14:textId="77777777" w:rsidTr="001832F1">
        <w:tc>
          <w:tcPr>
            <w:tcW w:w="5000" w:type="pct"/>
          </w:tcPr>
          <w:p w14:paraId="667BA584" w14:textId="2966B920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&amp; Data Analytics </w:t>
            </w:r>
          </w:p>
        </w:tc>
      </w:tr>
      <w:tr w:rsidR="002215ED" w:rsidRPr="000B6AD5" w14:paraId="1A8C605F" w14:textId="77777777" w:rsidTr="001832F1">
        <w:tc>
          <w:tcPr>
            <w:tcW w:w="5000" w:type="pct"/>
          </w:tcPr>
          <w:p w14:paraId="2D04570D" w14:textId="6C5EEEA0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Policy &amp; Risk Assessment </w:t>
            </w:r>
          </w:p>
        </w:tc>
      </w:tr>
      <w:tr w:rsidR="002215ED" w14:paraId="108F7770" w14:textId="77777777" w:rsidTr="001832F1">
        <w:tc>
          <w:tcPr>
            <w:tcW w:w="5000" w:type="pct"/>
          </w:tcPr>
          <w:p w14:paraId="1659DD67" w14:textId="3316D5F0" w:rsidR="002215ED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Informational Interviewing </w:t>
            </w:r>
          </w:p>
        </w:tc>
      </w:tr>
      <w:tr w:rsidR="002215ED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199A1AC9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Literacy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2215ED" w:rsidRPr="000B6AD5" w14:paraId="37A5CB0F" w14:textId="77777777" w:rsidTr="001832F1">
        <w:tc>
          <w:tcPr>
            <w:tcW w:w="5000" w:type="pct"/>
          </w:tcPr>
          <w:p w14:paraId="5B7F2470" w14:textId="442C020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2215ED" w:rsidRPr="000B6AD5" w14:paraId="37C8DDEA" w14:textId="77777777" w:rsidTr="001832F1">
        <w:tc>
          <w:tcPr>
            <w:tcW w:w="5000" w:type="pct"/>
          </w:tcPr>
          <w:p w14:paraId="6E6BC747" w14:textId="7F28DA3B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Ethical Decision Making </w:t>
            </w:r>
          </w:p>
        </w:tc>
      </w:tr>
      <w:tr w:rsidR="002215ED" w:rsidRPr="000B6AD5" w14:paraId="0F9806E4" w14:textId="77777777" w:rsidTr="001832F1">
        <w:tc>
          <w:tcPr>
            <w:tcW w:w="5000" w:type="pct"/>
          </w:tcPr>
          <w:p w14:paraId="2FF61BDF" w14:textId="54687661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</w:tr>
      <w:tr w:rsidR="002215ED" w:rsidRPr="000B6AD5" w14:paraId="66F485F3" w14:textId="77777777" w:rsidTr="001832F1">
        <w:tc>
          <w:tcPr>
            <w:tcW w:w="5000" w:type="pct"/>
          </w:tcPr>
          <w:p w14:paraId="564D1A3D" w14:textId="75D9F6C9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Conflict Resolution </w:t>
            </w:r>
          </w:p>
        </w:tc>
      </w:tr>
      <w:tr w:rsidR="002215ED" w14:paraId="6907AED6" w14:textId="77777777" w:rsidTr="001832F1">
        <w:tc>
          <w:tcPr>
            <w:tcW w:w="5000" w:type="pct"/>
          </w:tcPr>
          <w:p w14:paraId="4DC3BBC7" w14:textId="5BB83549" w:rsidR="002215ED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&amp; Collaboration </w:t>
            </w:r>
          </w:p>
        </w:tc>
      </w:tr>
      <w:tr w:rsidR="002215ED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09A5ACC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Cultural Competence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29AA74E5" w14:textId="77777777" w:rsidR="00146C8C" w:rsidRDefault="00146C8C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3B759A3A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dRKPiQZV2TKL1ZsmQItZ/FEwNvGZBdCX3uIzn6h9v6r/c5HuNfMTdr8bmZIcorpluC5G6w927MVj9lptGzoMw==" w:salt="9MlF1bb7mB3SoSKJg6Up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46C8C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15ED"/>
    <w:rsid w:val="002226E9"/>
    <w:rsid w:val="0023137D"/>
    <w:rsid w:val="00244104"/>
    <w:rsid w:val="00244883"/>
    <w:rsid w:val="00256FE1"/>
    <w:rsid w:val="00263047"/>
    <w:rsid w:val="00295ADD"/>
    <w:rsid w:val="002B475D"/>
    <w:rsid w:val="002B7C5C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54CE7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468E5"/>
    <w:rsid w:val="0087131A"/>
    <w:rsid w:val="0087474B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1015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B30B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25203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13104104" TargetMode="External"/><Relationship Id="rId17" Type="http://schemas.openxmlformats.org/officeDocument/2006/relationships/hyperlink" Target="https://www.careeronestop.org/Videos/careeronestop-videos.aspx?videocode=11103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04107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3101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51065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3201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1109200" TargetMode="External"/><Relationship Id="rId14" Type="http://schemas.openxmlformats.org/officeDocument/2006/relationships/hyperlink" Target="https://www.careeronestop.org/Videos/careeronestop-videos.aspx?videocode=436012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4453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2026-01-07T21:40:00Z</dcterms:created>
  <dcterms:modified xsi:type="dcterms:W3CDTF">2026-02-26T19:31:00Z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